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97" w:rsidRPr="003A39CC" w:rsidRDefault="00735797" w:rsidP="00735797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/>
          <w:color w:val="000000"/>
          <w:sz w:val="32"/>
          <w:szCs w:val="24"/>
        </w:rPr>
        <w:t>國立中興大學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獸醫</w:t>
      </w:r>
      <w:r w:rsidRPr="003A39CC">
        <w:rPr>
          <w:rFonts w:ascii="Times New Roman" w:hAnsi="Times New Roman"/>
          <w:color w:val="000000"/>
          <w:sz w:val="32"/>
          <w:szCs w:val="24"/>
        </w:rPr>
        <w:t>學院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 xml:space="preserve">  </w:t>
      </w:r>
      <w:proofErr w:type="gramStart"/>
      <w:r w:rsidRPr="003A39CC">
        <w:rPr>
          <w:rFonts w:ascii="Times New Roman" w:hAnsi="Times New Roman" w:hint="eastAsia"/>
          <w:color w:val="000000"/>
          <w:sz w:val="32"/>
          <w:szCs w:val="24"/>
        </w:rPr>
        <w:t>學年度第</w:t>
      </w:r>
      <w:bookmarkStart w:id="0" w:name="_GoBack"/>
      <w:bookmarkEnd w:id="0"/>
      <w:proofErr w:type="gramEnd"/>
      <w:r w:rsidRPr="003A39CC">
        <w:rPr>
          <w:rFonts w:ascii="Times New Roman" w:hAnsi="Times New Roman" w:hint="eastAsia"/>
          <w:color w:val="000000"/>
          <w:sz w:val="32"/>
          <w:szCs w:val="24"/>
        </w:rPr>
        <w:t xml:space="preserve"> 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學期</w:t>
      </w:r>
      <w:r w:rsidRPr="00DF685A">
        <w:rPr>
          <w:rFonts w:ascii="Times New Roman" w:hAnsi="Times New Roman" w:hint="eastAsia"/>
          <w:color w:val="000000"/>
          <w:sz w:val="32"/>
          <w:szCs w:val="24"/>
        </w:rPr>
        <w:t>學術</w:t>
      </w:r>
      <w:proofErr w:type="gramStart"/>
      <w:r w:rsidRPr="00DF685A">
        <w:rPr>
          <w:rFonts w:ascii="Times New Roman" w:hAnsi="Times New Roman" w:hint="eastAsia"/>
          <w:color w:val="000000"/>
          <w:sz w:val="32"/>
          <w:szCs w:val="24"/>
        </w:rPr>
        <w:t>著作</w:t>
      </w:r>
      <w:r w:rsidRPr="003A39CC">
        <w:rPr>
          <w:rFonts w:ascii="Times New Roman" w:hAnsi="Times New Roman"/>
          <w:color w:val="000000"/>
          <w:sz w:val="32"/>
          <w:szCs w:val="24"/>
        </w:rPr>
        <w:t>擬升等</w:t>
      </w:r>
      <w:proofErr w:type="gramEnd"/>
      <w:r w:rsidRPr="003A39CC">
        <w:rPr>
          <w:rFonts w:ascii="Times New Roman" w:hAnsi="Times New Roman" w:hint="eastAsia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改聘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專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兼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任</w:t>
      </w:r>
    </w:p>
    <w:p w:rsidR="00735797" w:rsidRPr="003A39CC" w:rsidRDefault="00735797" w:rsidP="00735797">
      <w:pPr>
        <w:adjustRightInd w:val="0"/>
        <w:snapToGrid w:val="0"/>
        <w:spacing w:line="0" w:lineRule="atLeast"/>
        <w:jc w:val="center"/>
        <w:textAlignment w:val="baseline"/>
        <w:rPr>
          <w:rFonts w:ascii="標楷體" w:eastAsia="標楷體" w:hAnsi="Times New Roman"/>
          <w:color w:val="000000"/>
          <w:kern w:val="0"/>
          <w:sz w:val="20"/>
          <w:szCs w:val="20"/>
        </w:rPr>
      </w:pPr>
      <w:r w:rsidRPr="003A39CC">
        <w:rPr>
          <w:rFonts w:ascii="Times New Roman" w:hAnsi="Times New Roman"/>
          <w:color w:val="000000"/>
          <w:sz w:val="32"/>
          <w:szCs w:val="24"/>
        </w:rPr>
        <w:t>教授評分表</w:t>
      </w:r>
    </w:p>
    <w:p w:rsidR="00735797" w:rsidRPr="003A39CC" w:rsidRDefault="00735797" w:rsidP="00735797">
      <w:pPr>
        <w:snapToGrid w:val="0"/>
        <w:spacing w:line="240" w:lineRule="atLeast"/>
        <w:ind w:left="640" w:hangingChars="200" w:hanging="640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 w:hint="eastAsia"/>
          <w:color w:val="000000"/>
          <w:sz w:val="32"/>
          <w:szCs w:val="24"/>
        </w:rPr>
        <w:t xml:space="preserve"> 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教學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30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分、研究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50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分、服務與合作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20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)</w:t>
      </w:r>
    </w:p>
    <w:p w:rsidR="00735797" w:rsidRPr="003A39CC" w:rsidRDefault="00735797" w:rsidP="00735797">
      <w:pPr>
        <w:snapToGrid w:val="0"/>
        <w:spacing w:line="240" w:lineRule="atLeast"/>
        <w:ind w:left="480" w:hangingChars="200" w:hanging="480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/>
          <w:color w:val="000000"/>
          <w:szCs w:val="24"/>
        </w:rPr>
        <w:t>姓名</w:t>
      </w:r>
      <w:proofErr w:type="gramStart"/>
      <w:r w:rsidRPr="003A39CC">
        <w:rPr>
          <w:rFonts w:ascii="Times New Roman" w:hAnsi="Times New Roman"/>
          <w:color w:val="000000"/>
          <w:szCs w:val="24"/>
        </w:rPr>
        <w:t>﹕</w:t>
      </w:r>
      <w:proofErr w:type="gramEnd"/>
      <w:r w:rsidRPr="003A39CC">
        <w:rPr>
          <w:rFonts w:ascii="Times New Roman" w:hAnsi="Times New Roman"/>
          <w:color w:val="000000"/>
          <w:szCs w:val="24"/>
        </w:rPr>
        <w:t xml:space="preserve">                  </w:t>
      </w:r>
      <w:r w:rsidRPr="003A39CC">
        <w:rPr>
          <w:rFonts w:ascii="Times New Roman" w:hAnsi="Times New Roman"/>
          <w:color w:val="000000"/>
          <w:szCs w:val="24"/>
        </w:rPr>
        <w:t>系所別</w:t>
      </w:r>
      <w:proofErr w:type="gramStart"/>
      <w:r w:rsidRPr="003A39CC">
        <w:rPr>
          <w:rFonts w:ascii="Times New Roman" w:hAnsi="Times New Roman"/>
          <w:color w:val="000000"/>
          <w:szCs w:val="24"/>
        </w:rPr>
        <w:t>﹕</w:t>
      </w:r>
      <w:proofErr w:type="gramEnd"/>
      <w:r w:rsidRPr="003A39CC">
        <w:rPr>
          <w:rFonts w:ascii="Times New Roman" w:hAnsi="Times New Roman" w:hint="eastAsia"/>
          <w:color w:val="000000"/>
          <w:szCs w:val="24"/>
        </w:rPr>
        <w:t xml:space="preserve">             </w:t>
      </w:r>
      <w:r>
        <w:rPr>
          <w:rFonts w:ascii="Times New Roman" w:hAnsi="Times New Roman" w:hint="eastAsia"/>
          <w:color w:val="000000"/>
          <w:szCs w:val="24"/>
        </w:rPr>
        <w:t xml:space="preserve">      </w:t>
      </w:r>
      <w:r>
        <w:rPr>
          <w:rFonts w:ascii="Times New Roman" w:hAnsi="Times New Roman" w:hint="eastAsia"/>
          <w:color w:val="000000"/>
          <w:szCs w:val="24"/>
        </w:rPr>
        <w:t xml:space="preserve">    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104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23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日獸醫</w:t>
      </w:r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學院</w:t>
      </w:r>
      <w:proofErr w:type="gramStart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院務</w:t>
      </w:r>
      <w:proofErr w:type="gramEnd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會議修正通過</w:t>
      </w: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一、基本資料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 xml:space="preserve">                                               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 xml:space="preserve">   </w:t>
      </w:r>
      <w:r>
        <w:rPr>
          <w:rFonts w:ascii="Times New Roman" w:eastAsia="標楷體" w:hAnsi="Times New Roman" w:hint="eastAsia"/>
          <w:color w:val="000000"/>
          <w:sz w:val="20"/>
          <w:szCs w:val="24"/>
        </w:rPr>
        <w:t xml:space="preserve">    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107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30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日獸醫學院</w:t>
      </w:r>
      <w:proofErr w:type="gramStart"/>
      <w:r w:rsidRPr="005B5CAE">
        <w:rPr>
          <w:rFonts w:ascii="Times New Roman" w:eastAsia="標楷體" w:hAnsi="Times New Roman"/>
          <w:color w:val="000000"/>
          <w:sz w:val="20"/>
          <w:szCs w:val="24"/>
        </w:rPr>
        <w:t>院務</w:t>
      </w:r>
      <w:proofErr w:type="gramEnd"/>
      <w:r w:rsidRPr="005B5CAE">
        <w:rPr>
          <w:rFonts w:ascii="Times New Roman" w:eastAsia="標楷體" w:hAnsi="Times New Roman"/>
          <w:color w:val="000000"/>
          <w:sz w:val="20"/>
          <w:szCs w:val="24"/>
        </w:rPr>
        <w:t>會議修正通過</w:t>
      </w:r>
    </w:p>
    <w:tbl>
      <w:tblPr>
        <w:tblW w:w="10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349"/>
        <w:gridCol w:w="232"/>
        <w:gridCol w:w="349"/>
        <w:gridCol w:w="234"/>
        <w:gridCol w:w="234"/>
        <w:gridCol w:w="811"/>
        <w:gridCol w:w="764"/>
        <w:gridCol w:w="540"/>
        <w:gridCol w:w="2700"/>
      </w:tblGrid>
      <w:tr w:rsidR="00735797" w:rsidRPr="003A39CC" w:rsidTr="00735797">
        <w:trPr>
          <w:cantSplit/>
          <w:trHeight w:val="351"/>
        </w:trPr>
        <w:tc>
          <w:tcPr>
            <w:tcW w:w="1181" w:type="dxa"/>
            <w:vMerge w:val="restart"/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資</w:t>
            </w:r>
          </w:p>
        </w:tc>
        <w:tc>
          <w:tcPr>
            <w:tcW w:w="1402" w:type="dxa"/>
            <w:gridSpan w:val="2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left w:val="nil"/>
              <w:bottom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35797" w:rsidRPr="003A39CC" w:rsidRDefault="00735797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人事室簽章</w:t>
            </w:r>
          </w:p>
        </w:tc>
        <w:tc>
          <w:tcPr>
            <w:tcW w:w="2700" w:type="dxa"/>
            <w:vMerge w:val="restart"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46"/>
        </w:trPr>
        <w:tc>
          <w:tcPr>
            <w:tcW w:w="1181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left w:val="nil"/>
              <w:bottom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70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42"/>
        </w:trPr>
        <w:tc>
          <w:tcPr>
            <w:tcW w:w="1181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2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字第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號</w:t>
            </w:r>
          </w:p>
        </w:tc>
        <w:tc>
          <w:tcPr>
            <w:tcW w:w="54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70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39"/>
        </w:trPr>
        <w:tc>
          <w:tcPr>
            <w:tcW w:w="1181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70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48"/>
        </w:trPr>
        <w:tc>
          <w:tcPr>
            <w:tcW w:w="1181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64" w:type="dxa"/>
            <w:tcBorders>
              <w:left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700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學術著作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代表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論文</w:t>
            </w:r>
          </w:p>
        </w:tc>
        <w:tc>
          <w:tcPr>
            <w:tcW w:w="8337" w:type="dxa"/>
            <w:gridSpan w:val="14"/>
            <w:vAlign w:val="center"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735797" w:rsidRPr="003A39CC" w:rsidRDefault="00735797" w:rsidP="00735797">
      <w:pPr>
        <w:snapToGrid w:val="0"/>
        <w:ind w:firstLine="72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ind w:left="540" w:hanging="54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二、評分</w:t>
      </w:r>
    </w:p>
    <w:tbl>
      <w:tblPr>
        <w:tblW w:w="10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661"/>
        <w:gridCol w:w="417"/>
        <w:gridCol w:w="1676"/>
        <w:gridCol w:w="747"/>
        <w:gridCol w:w="598"/>
        <w:gridCol w:w="1883"/>
        <w:gridCol w:w="61"/>
        <w:gridCol w:w="598"/>
        <w:gridCol w:w="978"/>
      </w:tblGrid>
      <w:tr w:rsidR="00735797" w:rsidRPr="003A39CC" w:rsidTr="00735797">
        <w:trPr>
          <w:cantSplit/>
          <w:trHeight w:val="410"/>
        </w:trPr>
        <w:tc>
          <w:tcPr>
            <w:tcW w:w="3169" w:type="dxa"/>
            <w:gridSpan w:val="2"/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項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              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目</w:t>
            </w:r>
          </w:p>
        </w:tc>
        <w:tc>
          <w:tcPr>
            <w:tcW w:w="3438" w:type="dxa"/>
            <w:gridSpan w:val="4"/>
            <w:tcBorders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基本資料</w:t>
            </w:r>
          </w:p>
        </w:tc>
        <w:tc>
          <w:tcPr>
            <w:tcW w:w="2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院教評會評審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數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合計</w:t>
            </w:r>
          </w:p>
        </w:tc>
      </w:tr>
      <w:tr w:rsidR="00735797" w:rsidRPr="003A39CC" w:rsidTr="00735797">
        <w:trPr>
          <w:cantSplit/>
          <w:trHeight w:val="398"/>
        </w:trPr>
        <w:tc>
          <w:tcPr>
            <w:tcW w:w="508" w:type="dxa"/>
            <w:vMerge w:val="restart"/>
            <w:vAlign w:val="center"/>
          </w:tcPr>
          <w:p w:rsidR="00735797" w:rsidRPr="003A39CC" w:rsidRDefault="00735797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教學</w:t>
            </w:r>
          </w:p>
        </w:tc>
        <w:tc>
          <w:tcPr>
            <w:tcW w:w="2661" w:type="dxa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任教課程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ind w:left="107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 w:val="restart"/>
            <w:tcBorders>
              <w:lef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98"/>
        </w:trPr>
        <w:tc>
          <w:tcPr>
            <w:tcW w:w="508" w:type="dxa"/>
            <w:vMerge/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2.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教學貢獻度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(3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系所核算分數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797" w:rsidRPr="003A39CC" w:rsidRDefault="00735797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98"/>
        </w:trPr>
        <w:tc>
          <w:tcPr>
            <w:tcW w:w="508" w:type="dxa"/>
            <w:vMerge/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3.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教材教案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797" w:rsidRPr="003A39CC" w:rsidRDefault="00735797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98"/>
        </w:trPr>
        <w:tc>
          <w:tcPr>
            <w:tcW w:w="508" w:type="dxa"/>
            <w:vMerge/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4.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參與核心課程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(2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40" w:type="dxa"/>
            <w:gridSpan w:val="3"/>
            <w:tcBorders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797" w:rsidRPr="003A39CC" w:rsidRDefault="00735797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98"/>
        </w:trPr>
        <w:tc>
          <w:tcPr>
            <w:tcW w:w="508" w:type="dxa"/>
            <w:vMerge/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tcBorders>
              <w:bottom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5.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教學評量與改進措施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4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5797" w:rsidRPr="003A39CC" w:rsidRDefault="00735797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457"/>
        </w:trPr>
        <w:tc>
          <w:tcPr>
            <w:tcW w:w="508" w:type="dxa"/>
            <w:vMerge/>
            <w:tcBorders>
              <w:right w:val="nil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735797" w:rsidRPr="003A39CC" w:rsidTr="00735797">
        <w:trPr>
          <w:cantSplit/>
          <w:trHeight w:val="398"/>
        </w:trPr>
        <w:tc>
          <w:tcPr>
            <w:tcW w:w="508" w:type="dxa"/>
            <w:vMerge w:val="restart"/>
            <w:vAlign w:val="center"/>
          </w:tcPr>
          <w:p w:rsidR="00735797" w:rsidRPr="003A39CC" w:rsidRDefault="00735797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研究</w:t>
            </w:r>
          </w:p>
        </w:tc>
        <w:tc>
          <w:tcPr>
            <w:tcW w:w="2661" w:type="dxa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論文學術水準、宣讀表達及應對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 xml:space="preserve"> (20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3438" w:type="dxa"/>
            <w:gridSpan w:val="4"/>
            <w:vAlign w:val="center"/>
          </w:tcPr>
          <w:p w:rsidR="00735797" w:rsidRPr="003A39CC" w:rsidRDefault="00735797" w:rsidP="00735797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最低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分最高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</w:p>
        </w:tc>
        <w:tc>
          <w:tcPr>
            <w:tcW w:w="2542" w:type="dxa"/>
            <w:gridSpan w:val="3"/>
            <w:tcBorders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 w:val="restart"/>
            <w:tcBorders>
              <w:lef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398"/>
        </w:trPr>
        <w:tc>
          <w:tcPr>
            <w:tcW w:w="508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vMerge w:val="restart"/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參考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著作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不含代表論文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(30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30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13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依本院評審</w:t>
            </w:r>
            <w:proofErr w:type="gramStart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標準表經院</w:t>
            </w:r>
            <w:proofErr w:type="gramEnd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評審小組評分結果加減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25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810"/>
        </w:trPr>
        <w:tc>
          <w:tcPr>
            <w:tcW w:w="508" w:type="dxa"/>
            <w:vMerge/>
            <w:tcBorders>
              <w:bottom w:val="single" w:sz="6" w:space="0" w:color="auto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vMerge/>
            <w:tcBorders>
              <w:bottom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ind w:firstLineChars="50" w:firstLine="10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ind w:firstLineChars="50" w:firstLine="10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42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455"/>
        </w:trPr>
        <w:tc>
          <w:tcPr>
            <w:tcW w:w="508" w:type="dxa"/>
            <w:vMerge/>
            <w:tcBorders>
              <w:right w:val="single" w:sz="12" w:space="0" w:color="auto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50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735797" w:rsidRPr="003A39CC" w:rsidTr="00735797">
        <w:trPr>
          <w:cantSplit/>
          <w:trHeight w:val="455"/>
        </w:trPr>
        <w:tc>
          <w:tcPr>
            <w:tcW w:w="508" w:type="dxa"/>
            <w:vMerge w:val="restart"/>
            <w:tcBorders>
              <w:bottom w:val="nil"/>
            </w:tcBorders>
            <w:vAlign w:val="center"/>
          </w:tcPr>
          <w:p w:rsidR="00735797" w:rsidRPr="003A39CC" w:rsidRDefault="00735797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服務與合作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參與服務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(</w:t>
            </w:r>
            <w:r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5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分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)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3" w:type="dxa"/>
            <w:tcBorders>
              <w:bottom w:val="nil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 w:val="restart"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455"/>
        </w:trPr>
        <w:tc>
          <w:tcPr>
            <w:tcW w:w="508" w:type="dxa"/>
            <w:vMerge/>
            <w:tcBorders>
              <w:bottom w:val="nil"/>
              <w:righ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2.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計畫成效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6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455"/>
        </w:trPr>
        <w:tc>
          <w:tcPr>
            <w:tcW w:w="508" w:type="dxa"/>
            <w:vMerge/>
            <w:tcBorders>
              <w:bottom w:val="nil"/>
              <w:righ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3.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輔導學生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(</w:t>
            </w:r>
            <w:r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5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分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nil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455"/>
        </w:trPr>
        <w:tc>
          <w:tcPr>
            <w:tcW w:w="508" w:type="dxa"/>
            <w:vMerge/>
            <w:tcBorders>
              <w:bottom w:val="nil"/>
              <w:righ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4.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社會責任實踐成果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(</w:t>
            </w:r>
            <w:r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2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分</w:t>
            </w:r>
            <w:r w:rsidRPr="003A39CC">
              <w:rPr>
                <w:rFonts w:ascii="Times New Roman" w:hAnsi="Times New Roman"/>
                <w:color w:val="FF0000"/>
                <w:sz w:val="20"/>
                <w:szCs w:val="24"/>
                <w:u w:val="single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FF0000"/>
                <w:szCs w:val="24"/>
                <w:u w:val="single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系所教評會評分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FF0000"/>
                <w:szCs w:val="24"/>
                <w:u w:val="single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color w:val="FF0000"/>
                <w:u w:val="single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加減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15</w:t>
            </w:r>
            <w:r w:rsidRPr="003A39CC">
              <w:rPr>
                <w:rFonts w:ascii="新細明體" w:hAnsi="新細明體" w:hint="eastAsia"/>
                <w:color w:val="FF0000"/>
                <w:sz w:val="20"/>
                <w:szCs w:val="24"/>
                <w:u w:val="single"/>
              </w:rPr>
              <w:t>％</w:t>
            </w: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內評分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nil"/>
            </w:tcBorders>
          </w:tcPr>
          <w:p w:rsidR="00735797" w:rsidRPr="003A39CC" w:rsidRDefault="00735797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455"/>
        </w:trPr>
        <w:tc>
          <w:tcPr>
            <w:tcW w:w="508" w:type="dxa"/>
            <w:vMerge/>
            <w:tcBorders>
              <w:bottom w:val="nil"/>
              <w:right w:val="single" w:sz="4" w:space="0" w:color="auto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FF0000"/>
                <w:sz w:val="20"/>
                <w:szCs w:val="24"/>
                <w:u w:val="single"/>
              </w:rPr>
              <w:t>5.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校外服務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2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797" w:rsidRPr="003A39CC" w:rsidRDefault="00735797" w:rsidP="00F27962">
            <w:pPr>
              <w:spacing w:line="0" w:lineRule="atLeast"/>
              <w:jc w:val="both"/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735797" w:rsidRPr="003A39CC" w:rsidTr="00735797">
        <w:trPr>
          <w:cantSplit/>
          <w:trHeight w:val="455"/>
        </w:trPr>
        <w:tc>
          <w:tcPr>
            <w:tcW w:w="508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735797" w:rsidRPr="003A39CC" w:rsidRDefault="00735797" w:rsidP="00F27962">
            <w:pPr>
              <w:snapToGrid w:val="0"/>
              <w:jc w:val="distribute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1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20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735797" w:rsidRPr="003A39CC" w:rsidTr="00735797">
        <w:trPr>
          <w:cantSplit/>
          <w:trHeight w:val="568"/>
        </w:trPr>
        <w:tc>
          <w:tcPr>
            <w:tcW w:w="3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5797" w:rsidRPr="003A39CC" w:rsidRDefault="00735797" w:rsidP="00F27962">
            <w:pPr>
              <w:snapToGrid w:val="0"/>
              <w:jc w:val="distribute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32"/>
                <w:szCs w:val="24"/>
              </w:rPr>
              <w:t>總計</w:t>
            </w:r>
          </w:p>
        </w:tc>
        <w:tc>
          <w:tcPr>
            <w:tcW w:w="654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35797" w:rsidRPr="003A39CC" w:rsidRDefault="00735797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備註：</w:t>
      </w: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1.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學、經歷欄所填資料塗改無效。</w:t>
      </w: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2.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系所主任及人事室簽章請勿蓋在文字或數目字上。</w:t>
      </w: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3.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評審委員請依照加減上下限分數評分。</w:t>
      </w: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4.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未評分者，視為同意系所教評會評分或該項以及格分數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(70%)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計算。</w:t>
      </w:r>
    </w:p>
    <w:p w:rsidR="00735797" w:rsidRPr="003A39CC" w:rsidRDefault="00735797" w:rsidP="00735797">
      <w:pPr>
        <w:snapToGrid w:val="0"/>
        <w:spacing w:line="240" w:lineRule="atLeast"/>
        <w:ind w:left="180" w:rightChars="-75" w:right="-180" w:hangingChars="90" w:hanging="18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5.70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以上為及格；評定不及格者或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90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分以上者，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須勾選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優缺點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(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請見背頁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)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或敘明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具體理由：</w:t>
      </w:r>
      <w:r w:rsidRPr="003A39CC">
        <w:rPr>
          <w:rFonts w:ascii="Times New Roman" w:hAnsi="Times New Roman" w:hint="eastAsia"/>
          <w:color w:val="000000"/>
          <w:sz w:val="20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color w:val="000000"/>
          <w:sz w:val="20"/>
          <w:szCs w:val="24"/>
          <w:u w:val="single"/>
        </w:rPr>
        <w:t xml:space="preserve">       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。</w:t>
      </w: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6.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三分之二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以上評審委員評定及格者為通過。</w:t>
      </w: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92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735797" w:rsidRPr="003A39CC" w:rsidTr="00735797">
        <w:trPr>
          <w:cantSplit/>
          <w:trHeight w:val="4650"/>
          <w:jc w:val="center"/>
        </w:trPr>
        <w:tc>
          <w:tcPr>
            <w:tcW w:w="4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lastRenderedPageBreak/>
              <w:t>優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教學表現優良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研究表現傑出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服務表現優良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□其他具體優點(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</w:t>
            </w: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t>缺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教學表現不佳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研究表現差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服務表現不佳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□其他具體缺點(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  <w:r w:rsidRPr="003A39CC">
              <w:rPr>
                <w:rFonts w:ascii="新細明體" w:hAnsi="新細明體"/>
                <w:color w:val="000000"/>
                <w:u w:val="single"/>
              </w:rPr>
              <w:br/>
            </w: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</w:p>
        </w:tc>
      </w:tr>
    </w:tbl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735797" w:rsidRPr="003A39CC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p w:rsidR="00124A40" w:rsidRPr="00735797" w:rsidRDefault="00124A40"/>
    <w:sectPr w:rsidR="00124A40" w:rsidRPr="00735797" w:rsidSect="00735797">
      <w:pgSz w:w="11906" w:h="16838"/>
      <w:pgMar w:top="719" w:right="566" w:bottom="719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97"/>
    <w:rsid w:val="00124A40"/>
    <w:rsid w:val="00735797"/>
    <w:rsid w:val="00D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2018-04-12T01:57:00Z</dcterms:created>
  <dcterms:modified xsi:type="dcterms:W3CDTF">2018-04-12T02:07:00Z</dcterms:modified>
</cp:coreProperties>
</file>